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D5BC" w14:textId="77777777" w:rsidR="00A9312A" w:rsidRPr="000D3585" w:rsidRDefault="005721F2" w:rsidP="00A9312A">
      <w:pPr>
        <w:pStyle w:val="Geenafstand"/>
        <w:jc w:val="center"/>
        <w:rPr>
          <w:rFonts w:ascii="Arial" w:hAnsi="Arial" w:cs="Arial"/>
          <w:sz w:val="28"/>
          <w:szCs w:val="28"/>
        </w:rPr>
      </w:pPr>
      <w:r w:rsidRPr="000D3585">
        <w:rPr>
          <w:rFonts w:ascii="Arial" w:eastAsia="Times New Roman" w:hAnsi="Arial" w:cs="Arial"/>
          <w:b/>
          <w:sz w:val="28"/>
          <w:szCs w:val="28"/>
          <w:lang w:eastAsia="nl-NL"/>
        </w:rPr>
        <w:t>WEDSTRIJDREGLEMENT BRIDGECLUB GOUDA ‘82</w:t>
      </w:r>
    </w:p>
    <w:p w14:paraId="623CD5BD" w14:textId="77777777" w:rsidR="00A9312A" w:rsidRPr="000D3585" w:rsidRDefault="00A9312A" w:rsidP="00A9312A">
      <w:pPr>
        <w:pStyle w:val="Geenafstand"/>
        <w:rPr>
          <w:rFonts w:ascii="Arial" w:hAnsi="Arial" w:cs="Arial"/>
        </w:rPr>
      </w:pPr>
    </w:p>
    <w:p w14:paraId="221990AA" w14:textId="77777777" w:rsidR="00FF42E7" w:rsidRPr="000D3585" w:rsidRDefault="00FF42E7" w:rsidP="00A9312A">
      <w:pPr>
        <w:pStyle w:val="Geenafstand"/>
        <w:rPr>
          <w:rFonts w:ascii="Arial" w:hAnsi="Arial" w:cs="Arial"/>
        </w:rPr>
      </w:pPr>
    </w:p>
    <w:p w14:paraId="59F13EC7" w14:textId="77777777" w:rsidR="00066685" w:rsidRPr="000D3585" w:rsidRDefault="00066685" w:rsidP="00066685">
      <w:pPr>
        <w:pStyle w:val="Geenafstand"/>
        <w:rPr>
          <w:rFonts w:ascii="Arial" w:hAnsi="Arial" w:cs="Arial"/>
        </w:rPr>
      </w:pPr>
      <w:r w:rsidRPr="000D3585">
        <w:rPr>
          <w:rFonts w:ascii="Arial" w:hAnsi="Arial" w:cs="Arial"/>
          <w:u w:val="single"/>
        </w:rPr>
        <w:t>Artikel 1</w:t>
      </w:r>
    </w:p>
    <w:p w14:paraId="14D00841" w14:textId="1EF28BFD" w:rsidR="00251B7C" w:rsidRPr="000D3585" w:rsidRDefault="00251B7C" w:rsidP="00251B7C">
      <w:pPr>
        <w:jc w:val="both"/>
        <w:rPr>
          <w:rFonts w:ascii="Arial" w:hAnsi="Arial" w:cs="Arial"/>
        </w:rPr>
      </w:pPr>
      <w:r w:rsidRPr="000D3585">
        <w:rPr>
          <w:rFonts w:ascii="Arial" w:hAnsi="Arial" w:cs="Arial"/>
        </w:rPr>
        <w:t>Aanmelden en inschrijven van 19.30 uur tot 19.40 uur. Daarna sluit de inschrijftafel. De avonden beginnen om 19.45 uur precies. Wie zonder bericht vooraf later binnenkomt, kan het recht op deelname verliezen.</w:t>
      </w:r>
    </w:p>
    <w:p w14:paraId="78115ECA" w14:textId="77777777" w:rsidR="00A32BE3" w:rsidRPr="000D3585" w:rsidRDefault="00A32BE3" w:rsidP="00A32BE3">
      <w:pPr>
        <w:pStyle w:val="Geenafstand"/>
        <w:rPr>
          <w:rFonts w:ascii="Arial" w:hAnsi="Arial" w:cs="Arial"/>
        </w:rPr>
      </w:pPr>
      <w:r w:rsidRPr="000D3585">
        <w:rPr>
          <w:rFonts w:ascii="Arial" w:hAnsi="Arial" w:cs="Arial"/>
          <w:u w:val="single"/>
        </w:rPr>
        <w:t xml:space="preserve">Artikel 2 </w:t>
      </w:r>
    </w:p>
    <w:p w14:paraId="5C3453A1" w14:textId="77777777" w:rsidR="00C15421" w:rsidRPr="000D3585" w:rsidRDefault="00251B7C" w:rsidP="00251B7C">
      <w:pPr>
        <w:jc w:val="both"/>
        <w:rPr>
          <w:rFonts w:ascii="Arial" w:hAnsi="Arial" w:cs="Arial"/>
        </w:rPr>
      </w:pPr>
      <w:r w:rsidRPr="000D3585">
        <w:rPr>
          <w:rFonts w:ascii="Arial" w:hAnsi="Arial" w:cs="Arial"/>
        </w:rPr>
        <w:t xml:space="preserve">Voor een competitieavond dient men zich bij voorkeur minstens één week van tevoren in het schrift bij de wedstrijdleiding af te melden. Op de speelavond kan dit tot 18.00 uur bij </w:t>
      </w:r>
    </w:p>
    <w:p w14:paraId="5A20B413" w14:textId="77777777" w:rsidR="00C15421" w:rsidRPr="000D3585" w:rsidRDefault="007E680B" w:rsidP="00C15421">
      <w:pPr>
        <w:pStyle w:val="Lijstalinea"/>
        <w:numPr>
          <w:ilvl w:val="0"/>
          <w:numId w:val="1"/>
        </w:numPr>
        <w:jc w:val="both"/>
        <w:rPr>
          <w:rFonts w:ascii="Arial" w:hAnsi="Arial" w:cs="Arial"/>
        </w:rPr>
      </w:pPr>
      <w:r w:rsidRPr="000D3585">
        <w:rPr>
          <w:rFonts w:ascii="Arial" w:hAnsi="Arial" w:cs="Arial"/>
        </w:rPr>
        <w:t xml:space="preserve">Arie Groenenboom, tel. 0640180684, </w:t>
      </w:r>
      <w:hyperlink r:id="rId7" w:history="1">
        <w:r w:rsidRPr="000D3585">
          <w:rPr>
            <w:rStyle w:val="Hyperlink"/>
            <w:rFonts w:ascii="Arial" w:hAnsi="Arial" w:cs="Arial"/>
          </w:rPr>
          <w:t>arie.groenenboom@kpn.nl</w:t>
        </w:r>
      </w:hyperlink>
      <w:r w:rsidRPr="000D3585">
        <w:rPr>
          <w:rFonts w:ascii="Arial" w:hAnsi="Arial" w:cs="Arial"/>
        </w:rPr>
        <w:t xml:space="preserve"> </w:t>
      </w:r>
    </w:p>
    <w:p w14:paraId="3F87CBF1" w14:textId="57A7C440" w:rsidR="00C15421" w:rsidRPr="000D3585" w:rsidRDefault="007E680B" w:rsidP="00C15421">
      <w:pPr>
        <w:pStyle w:val="Lijstalinea"/>
        <w:jc w:val="both"/>
        <w:rPr>
          <w:rFonts w:ascii="Arial" w:hAnsi="Arial" w:cs="Arial"/>
        </w:rPr>
      </w:pPr>
      <w:r w:rsidRPr="000D3585">
        <w:rPr>
          <w:rFonts w:ascii="Arial" w:hAnsi="Arial" w:cs="Arial"/>
        </w:rPr>
        <w:t>en/</w:t>
      </w:r>
      <w:r w:rsidR="002008DC" w:rsidRPr="000D3585">
        <w:rPr>
          <w:rFonts w:ascii="Arial" w:hAnsi="Arial" w:cs="Arial"/>
        </w:rPr>
        <w:t xml:space="preserve">of </w:t>
      </w:r>
    </w:p>
    <w:p w14:paraId="7983E110" w14:textId="5B1F8753" w:rsidR="00C15421" w:rsidRPr="000D3585" w:rsidRDefault="007E680B" w:rsidP="00C15421">
      <w:pPr>
        <w:pStyle w:val="Lijstalinea"/>
        <w:numPr>
          <w:ilvl w:val="0"/>
          <w:numId w:val="1"/>
        </w:numPr>
        <w:jc w:val="both"/>
        <w:rPr>
          <w:rFonts w:ascii="Arial" w:hAnsi="Arial" w:cs="Arial"/>
        </w:rPr>
      </w:pPr>
      <w:r w:rsidRPr="000D3585">
        <w:rPr>
          <w:rFonts w:ascii="Arial" w:hAnsi="Arial" w:cs="Arial"/>
        </w:rPr>
        <w:t>Clemens van Eijk, tel. 0653941946</w:t>
      </w:r>
      <w:r w:rsidR="002008DC" w:rsidRPr="000D3585">
        <w:rPr>
          <w:rFonts w:ascii="Arial" w:hAnsi="Arial" w:cs="Arial"/>
        </w:rPr>
        <w:t xml:space="preserve">, </w:t>
      </w:r>
      <w:hyperlink r:id="rId8" w:history="1">
        <w:r w:rsidR="002008DC" w:rsidRPr="000D3585">
          <w:rPr>
            <w:rStyle w:val="Hyperlink"/>
            <w:rFonts w:ascii="Arial" w:hAnsi="Arial" w:cs="Arial"/>
          </w:rPr>
          <w:t>clavaneijk@hotmail.com</w:t>
        </w:r>
      </w:hyperlink>
      <w:r w:rsidR="002008DC" w:rsidRPr="000D3585">
        <w:rPr>
          <w:rFonts w:ascii="Arial" w:hAnsi="Arial" w:cs="Arial"/>
        </w:rPr>
        <w:t xml:space="preserve">. </w:t>
      </w:r>
    </w:p>
    <w:p w14:paraId="41E18C5E" w14:textId="597F9A1A" w:rsidR="001A018D" w:rsidRPr="000D3585" w:rsidRDefault="001A018D" w:rsidP="001A018D">
      <w:pPr>
        <w:pStyle w:val="Lijstalinea"/>
        <w:jc w:val="both"/>
        <w:rPr>
          <w:rFonts w:ascii="Arial" w:hAnsi="Arial" w:cs="Arial"/>
        </w:rPr>
      </w:pPr>
      <w:r w:rsidRPr="000D3585">
        <w:rPr>
          <w:rFonts w:ascii="Arial" w:hAnsi="Arial" w:cs="Arial"/>
        </w:rPr>
        <w:t>en/of</w:t>
      </w:r>
    </w:p>
    <w:p w14:paraId="12EDEB1E" w14:textId="267BEE6E" w:rsidR="001A018D" w:rsidRPr="00E15BFD" w:rsidRDefault="00966063" w:rsidP="00C15421">
      <w:pPr>
        <w:pStyle w:val="Lijstalinea"/>
        <w:numPr>
          <w:ilvl w:val="0"/>
          <w:numId w:val="1"/>
        </w:numPr>
        <w:jc w:val="both"/>
        <w:rPr>
          <w:rStyle w:val="Hyperlink"/>
        </w:rPr>
      </w:pPr>
      <w:r w:rsidRPr="000D3585">
        <w:rPr>
          <w:rFonts w:ascii="Arial" w:hAnsi="Arial" w:cs="Arial"/>
        </w:rPr>
        <w:t>Hermien Mulder 0627290992</w:t>
      </w:r>
      <w:r w:rsidR="00F86ABD" w:rsidRPr="00E15BFD">
        <w:rPr>
          <w:rStyle w:val="Hyperlink"/>
        </w:rPr>
        <w:t xml:space="preserve">, </w:t>
      </w:r>
      <w:r w:rsidR="00E15BFD" w:rsidRPr="00E15BFD">
        <w:rPr>
          <w:rStyle w:val="Hyperlink"/>
          <w:rFonts w:ascii="Arial" w:hAnsi="Arial" w:cs="Arial"/>
        </w:rPr>
        <w:t>hermienmulder@gmail.com</w:t>
      </w:r>
    </w:p>
    <w:p w14:paraId="2E18C390" w14:textId="33A91B2A" w:rsidR="00251B7C" w:rsidRPr="000D3585" w:rsidRDefault="00251B7C" w:rsidP="006D3B4D">
      <w:pPr>
        <w:jc w:val="both"/>
        <w:rPr>
          <w:rFonts w:ascii="Arial" w:hAnsi="Arial" w:cs="Arial"/>
        </w:rPr>
      </w:pPr>
      <w:r w:rsidRPr="000D3585">
        <w:rPr>
          <w:rFonts w:ascii="Arial" w:hAnsi="Arial" w:cs="Arial"/>
        </w:rPr>
        <w:t xml:space="preserve">Bij wegblijven zonder bericht krijgt het betreffende paar de laagste score van die avond. </w:t>
      </w:r>
      <w:r w:rsidR="00066685" w:rsidRPr="000D3585">
        <w:rPr>
          <w:rFonts w:ascii="Arial" w:hAnsi="Arial" w:cs="Arial"/>
        </w:rPr>
        <w:t xml:space="preserve"> </w:t>
      </w:r>
    </w:p>
    <w:p w14:paraId="28CB7EE2" w14:textId="77777777" w:rsidR="00812341" w:rsidRPr="000D3585" w:rsidRDefault="00812341" w:rsidP="00812341">
      <w:pPr>
        <w:pStyle w:val="Geenafstand"/>
        <w:rPr>
          <w:rFonts w:ascii="Arial" w:hAnsi="Arial" w:cs="Arial"/>
          <w:u w:val="single"/>
        </w:rPr>
      </w:pPr>
      <w:r w:rsidRPr="000D3585">
        <w:rPr>
          <w:rFonts w:ascii="Arial" w:hAnsi="Arial" w:cs="Arial"/>
          <w:u w:val="single"/>
        </w:rPr>
        <w:t>Artikel 3</w:t>
      </w:r>
    </w:p>
    <w:p w14:paraId="27C70BAD" w14:textId="12A68579" w:rsidR="0066041B" w:rsidRPr="000D3585" w:rsidRDefault="00251B7C" w:rsidP="003058C1">
      <w:pPr>
        <w:jc w:val="both"/>
        <w:rPr>
          <w:rFonts w:ascii="Arial" w:hAnsi="Arial" w:cs="Arial"/>
        </w:rPr>
      </w:pPr>
      <w:r w:rsidRPr="000D3585">
        <w:rPr>
          <w:rFonts w:ascii="Arial" w:hAnsi="Arial" w:cs="Arial"/>
        </w:rPr>
        <w:t xml:space="preserve">Een competitie bestaat uit zes zittingen. De scores van alle zes zittingen tellen mee. </w:t>
      </w:r>
      <w:r w:rsidRPr="000D3585">
        <w:rPr>
          <w:rFonts w:ascii="Arial" w:hAnsi="Arial" w:cs="Arial"/>
          <w:b/>
          <w:bCs/>
        </w:rPr>
        <w:t xml:space="preserve">Indien u 1x afwezig bent geweest, krijgt u 100% van het eigen gemiddelde. Bij de 2e en daarop volgende afwezigheid krijgt u 80% van het eigen gemiddelde. </w:t>
      </w:r>
      <w:r w:rsidRPr="000D3585">
        <w:rPr>
          <w:rFonts w:ascii="Arial" w:hAnsi="Arial" w:cs="Arial"/>
        </w:rPr>
        <w:t xml:space="preserve">Er mag met een invaller gespeeld worden, mits deze niet aanzienlijk sterker is dan de speler die hij vervangt, leidraad is het aantal MP. Als beroepsinstantie geldt de commissie van beroep, daarna eventueel het gehele bestuur. </w:t>
      </w:r>
    </w:p>
    <w:p w14:paraId="1A17B761" w14:textId="3BE0E318" w:rsidR="0066041B" w:rsidRPr="009B2F11" w:rsidRDefault="0066041B" w:rsidP="0066041B">
      <w:pPr>
        <w:pStyle w:val="Geenafstand"/>
        <w:rPr>
          <w:rFonts w:ascii="Arial" w:hAnsi="Arial" w:cs="Arial"/>
          <w:i/>
          <w:iCs/>
          <w:sz w:val="18"/>
          <w:szCs w:val="18"/>
          <w:u w:val="single"/>
        </w:rPr>
      </w:pPr>
      <w:r w:rsidRPr="000D3585">
        <w:rPr>
          <w:rFonts w:ascii="Arial" w:hAnsi="Arial" w:cs="Arial"/>
          <w:u w:val="single"/>
        </w:rPr>
        <w:t>Artikel 4</w:t>
      </w:r>
      <w:r w:rsidR="002C4ABF">
        <w:rPr>
          <w:rFonts w:ascii="Arial" w:hAnsi="Arial" w:cs="Arial"/>
          <w:u w:val="single"/>
        </w:rPr>
        <w:t xml:space="preserve"> </w:t>
      </w:r>
      <w:r w:rsidR="002C4ABF" w:rsidRPr="009B2F11">
        <w:rPr>
          <w:rFonts w:ascii="Arial" w:hAnsi="Arial" w:cs="Arial"/>
          <w:i/>
          <w:iCs/>
          <w:sz w:val="18"/>
          <w:szCs w:val="18"/>
          <w:u w:val="single"/>
        </w:rPr>
        <w:t>(</w:t>
      </w:r>
      <w:r w:rsidR="009B2F11">
        <w:rPr>
          <w:rFonts w:ascii="Arial" w:hAnsi="Arial" w:cs="Arial"/>
          <w:i/>
          <w:iCs/>
          <w:sz w:val="18"/>
          <w:szCs w:val="18"/>
          <w:u w:val="single"/>
        </w:rPr>
        <w:t>di</w:t>
      </w:r>
      <w:r w:rsidR="00537FE8" w:rsidRPr="009B2F11">
        <w:rPr>
          <w:rFonts w:ascii="Arial" w:hAnsi="Arial" w:cs="Arial"/>
          <w:i/>
          <w:iCs/>
          <w:sz w:val="18"/>
          <w:szCs w:val="18"/>
          <w:u w:val="single"/>
        </w:rPr>
        <w:t xml:space="preserve">t </w:t>
      </w:r>
      <w:r w:rsidR="002C4ABF" w:rsidRPr="009B2F11">
        <w:rPr>
          <w:rFonts w:ascii="Arial" w:hAnsi="Arial" w:cs="Arial"/>
          <w:i/>
          <w:iCs/>
          <w:sz w:val="18"/>
          <w:szCs w:val="18"/>
          <w:u w:val="single"/>
        </w:rPr>
        <w:t xml:space="preserve">geel gearceerde is toegevoegd </w:t>
      </w:r>
      <w:r w:rsidR="002215A9">
        <w:rPr>
          <w:rFonts w:ascii="Arial" w:hAnsi="Arial" w:cs="Arial"/>
          <w:i/>
          <w:iCs/>
          <w:sz w:val="18"/>
          <w:szCs w:val="18"/>
          <w:u w:val="single"/>
        </w:rPr>
        <w:t xml:space="preserve">door bestuur en wedstrijdleiding </w:t>
      </w:r>
      <w:r w:rsidR="009B2F11">
        <w:rPr>
          <w:rFonts w:ascii="Arial" w:hAnsi="Arial" w:cs="Arial"/>
          <w:i/>
          <w:iCs/>
          <w:sz w:val="18"/>
          <w:szCs w:val="18"/>
          <w:u w:val="single"/>
        </w:rPr>
        <w:t>na de leden</w:t>
      </w:r>
      <w:r w:rsidR="00AB5A7E">
        <w:rPr>
          <w:rFonts w:ascii="Arial" w:hAnsi="Arial" w:cs="Arial"/>
          <w:i/>
          <w:iCs/>
          <w:sz w:val="18"/>
          <w:szCs w:val="18"/>
          <w:u w:val="single"/>
        </w:rPr>
        <w:t xml:space="preserve">vergadering van 1 oktober 2025 </w:t>
      </w:r>
      <w:r w:rsidR="002C4ABF" w:rsidRPr="009B2F11">
        <w:rPr>
          <w:rFonts w:ascii="Arial" w:hAnsi="Arial" w:cs="Arial"/>
          <w:i/>
          <w:iCs/>
          <w:sz w:val="18"/>
          <w:szCs w:val="18"/>
          <w:u w:val="single"/>
        </w:rPr>
        <w:t xml:space="preserve">en zal </w:t>
      </w:r>
      <w:r w:rsidR="002215A9">
        <w:rPr>
          <w:rFonts w:ascii="Arial" w:hAnsi="Arial" w:cs="Arial"/>
          <w:i/>
          <w:iCs/>
          <w:sz w:val="18"/>
          <w:szCs w:val="18"/>
          <w:u w:val="single"/>
        </w:rPr>
        <w:t xml:space="preserve">opnieuw </w:t>
      </w:r>
      <w:r w:rsidR="00AB5A7E">
        <w:rPr>
          <w:rFonts w:ascii="Arial" w:hAnsi="Arial" w:cs="Arial"/>
          <w:i/>
          <w:iCs/>
          <w:sz w:val="18"/>
          <w:szCs w:val="18"/>
          <w:u w:val="single"/>
        </w:rPr>
        <w:t xml:space="preserve">ter vaststelling </w:t>
      </w:r>
      <w:r w:rsidR="002C4ABF" w:rsidRPr="009B2F11">
        <w:rPr>
          <w:rFonts w:ascii="Arial" w:hAnsi="Arial" w:cs="Arial"/>
          <w:i/>
          <w:iCs/>
          <w:sz w:val="18"/>
          <w:szCs w:val="18"/>
          <w:u w:val="single"/>
        </w:rPr>
        <w:t xml:space="preserve">worden geagendeerd </w:t>
      </w:r>
      <w:r w:rsidR="009725D8">
        <w:rPr>
          <w:rFonts w:ascii="Arial" w:hAnsi="Arial" w:cs="Arial"/>
          <w:i/>
          <w:iCs/>
          <w:sz w:val="18"/>
          <w:szCs w:val="18"/>
          <w:u w:val="single"/>
        </w:rPr>
        <w:t>op</w:t>
      </w:r>
      <w:r w:rsidR="002C4ABF" w:rsidRPr="009B2F11">
        <w:rPr>
          <w:rFonts w:ascii="Arial" w:hAnsi="Arial" w:cs="Arial"/>
          <w:i/>
          <w:iCs/>
          <w:sz w:val="18"/>
          <w:szCs w:val="18"/>
          <w:u w:val="single"/>
        </w:rPr>
        <w:t xml:space="preserve"> de ledenvergadering van </w:t>
      </w:r>
      <w:r w:rsidR="00537FE8" w:rsidRPr="009B2F11">
        <w:rPr>
          <w:rFonts w:ascii="Arial" w:hAnsi="Arial" w:cs="Arial"/>
          <w:i/>
          <w:iCs/>
          <w:sz w:val="18"/>
          <w:szCs w:val="18"/>
          <w:u w:val="single"/>
        </w:rPr>
        <w:t>oktober 2026)</w:t>
      </w:r>
    </w:p>
    <w:p w14:paraId="3A95A867" w14:textId="474BDCAC" w:rsidR="00447A94" w:rsidRPr="000D3585" w:rsidRDefault="00251B7C" w:rsidP="00251B7C">
      <w:pPr>
        <w:jc w:val="both"/>
        <w:rPr>
          <w:rFonts w:ascii="Arial" w:hAnsi="Arial" w:cs="Arial"/>
        </w:rPr>
      </w:pPr>
      <w:r w:rsidRPr="00750CD0">
        <w:rPr>
          <w:rFonts w:ascii="Arial" w:hAnsi="Arial" w:cs="Arial"/>
          <w:highlight w:val="yellow"/>
        </w:rPr>
        <w:t xml:space="preserve">Paren kunnen vóór een competitie (6 zittingen) opgeven dat zij buiten mededinging willen meespelen. Deze mogelijkheid bestaat </w:t>
      </w:r>
      <w:r w:rsidR="00AB7EBE" w:rsidRPr="00750CD0">
        <w:rPr>
          <w:rFonts w:ascii="Arial" w:hAnsi="Arial" w:cs="Arial"/>
          <w:highlight w:val="yellow"/>
        </w:rPr>
        <w:t xml:space="preserve">in principe </w:t>
      </w:r>
      <w:r w:rsidRPr="00750CD0">
        <w:rPr>
          <w:rFonts w:ascii="Arial" w:hAnsi="Arial" w:cs="Arial"/>
          <w:highlight w:val="yellow"/>
        </w:rPr>
        <w:t xml:space="preserve">slechts één maal per seizoen. </w:t>
      </w:r>
      <w:r w:rsidR="00AB7EBE" w:rsidRPr="00750CD0">
        <w:rPr>
          <w:rFonts w:ascii="Arial" w:hAnsi="Arial" w:cs="Arial"/>
          <w:highlight w:val="yellow"/>
        </w:rPr>
        <w:t>Deze periode kan worden verlengd door het bestuur op grond van bijzondere omstandigheden (bijv. ziekte).</w:t>
      </w:r>
      <w:r w:rsidR="00447A94" w:rsidRPr="002C4ABF">
        <w:rPr>
          <w:rFonts w:ascii="Calibri" w:eastAsia="Times New Roman" w:hAnsi="Calibri" w:cs="Calibri"/>
          <w:color w:val="000000"/>
          <w:sz w:val="24"/>
          <w:szCs w:val="24"/>
          <w:highlight w:val="yellow"/>
          <w:lang/>
        </w:rPr>
        <w:t xml:space="preserve"> </w:t>
      </w:r>
    </w:p>
    <w:p w14:paraId="58C2829D" w14:textId="77777777" w:rsidR="0066041B" w:rsidRPr="000D3585" w:rsidRDefault="0066041B" w:rsidP="0066041B">
      <w:pPr>
        <w:pStyle w:val="Geenafstand"/>
        <w:rPr>
          <w:rFonts w:ascii="Arial" w:hAnsi="Arial" w:cs="Arial"/>
          <w:u w:val="single"/>
        </w:rPr>
      </w:pPr>
      <w:r w:rsidRPr="000D3585">
        <w:rPr>
          <w:rFonts w:ascii="Arial" w:hAnsi="Arial" w:cs="Arial"/>
          <w:u w:val="single"/>
        </w:rPr>
        <w:t xml:space="preserve">Artikel 5 </w:t>
      </w:r>
    </w:p>
    <w:p w14:paraId="6249F2BA" w14:textId="287CD9F6" w:rsidR="00251B7C" w:rsidRPr="000D3585" w:rsidRDefault="00251B7C" w:rsidP="0066041B">
      <w:pPr>
        <w:pStyle w:val="Geenafstand"/>
        <w:rPr>
          <w:rFonts w:ascii="Arial" w:hAnsi="Arial" w:cs="Arial"/>
          <w:u w:val="single"/>
        </w:rPr>
      </w:pPr>
      <w:r w:rsidRPr="000D3585">
        <w:rPr>
          <w:rFonts w:ascii="Arial" w:hAnsi="Arial" w:cs="Arial"/>
        </w:rPr>
        <w:t xml:space="preserve">Een gelegenheidspaar wordt door de wedstrijdleiding ingedeeld, in principe in de hoogste lijn waarin één der spelers is (of zou moeten worden) ingedeeld. Voor een lager geklasseerde speler geldt </w:t>
      </w:r>
    </w:p>
    <w:p w14:paraId="49F1B5C4" w14:textId="77777777" w:rsidR="00251B7C" w:rsidRPr="000D3585" w:rsidRDefault="00251B7C" w:rsidP="00251B7C">
      <w:pPr>
        <w:jc w:val="both"/>
        <w:rPr>
          <w:rFonts w:ascii="Arial" w:hAnsi="Arial" w:cs="Arial"/>
        </w:rPr>
      </w:pPr>
      <w:r w:rsidRPr="000D3585">
        <w:rPr>
          <w:rFonts w:ascii="Arial" w:hAnsi="Arial" w:cs="Arial"/>
        </w:rPr>
        <w:t xml:space="preserve">dan art. 6. </w:t>
      </w:r>
    </w:p>
    <w:p w14:paraId="6E50560C" w14:textId="77777777" w:rsidR="0066041B" w:rsidRPr="000D3585" w:rsidRDefault="0066041B" w:rsidP="0066041B">
      <w:pPr>
        <w:pStyle w:val="Geenafstand"/>
        <w:rPr>
          <w:rFonts w:ascii="Arial" w:hAnsi="Arial" w:cs="Arial"/>
          <w:u w:val="single"/>
        </w:rPr>
      </w:pPr>
      <w:r w:rsidRPr="000D3585">
        <w:rPr>
          <w:rFonts w:ascii="Arial" w:hAnsi="Arial" w:cs="Arial"/>
          <w:u w:val="single"/>
        </w:rPr>
        <w:t>Artikel 6</w:t>
      </w:r>
    </w:p>
    <w:p w14:paraId="28EC83F9" w14:textId="08D7FA37" w:rsidR="0066041B" w:rsidRPr="000D3585" w:rsidRDefault="00251B7C" w:rsidP="003058C1">
      <w:pPr>
        <w:jc w:val="both"/>
        <w:rPr>
          <w:rFonts w:ascii="Arial" w:hAnsi="Arial" w:cs="Arial"/>
        </w:rPr>
      </w:pPr>
      <w:r w:rsidRPr="000D3585">
        <w:rPr>
          <w:rFonts w:ascii="Arial" w:hAnsi="Arial" w:cs="Arial"/>
        </w:rPr>
        <w:t xml:space="preserve">De wedstrijdleiding heeft het recht een paar in een hogere groep te plaatsen, teneinde een stilzittafel te vermijden. Dit paar krijgt de behaalde score + 5%, met een minimum van 50%. Dit geldt ook als lijnen worden bijeengevoegd. </w:t>
      </w:r>
    </w:p>
    <w:p w14:paraId="148FA5BA" w14:textId="57DCC294" w:rsidR="0066041B" w:rsidRPr="000D3585" w:rsidRDefault="0066041B" w:rsidP="003058C1">
      <w:pPr>
        <w:pStyle w:val="Geenafstand"/>
        <w:rPr>
          <w:rFonts w:ascii="Arial" w:hAnsi="Arial" w:cs="Arial"/>
          <w:u w:val="single"/>
        </w:rPr>
      </w:pPr>
      <w:r w:rsidRPr="000D3585">
        <w:rPr>
          <w:rFonts w:ascii="Arial" w:hAnsi="Arial" w:cs="Arial"/>
          <w:u w:val="single"/>
        </w:rPr>
        <w:t>Artikel 7</w:t>
      </w:r>
    </w:p>
    <w:p w14:paraId="4E972985" w14:textId="5BB8B6A6" w:rsidR="00137D9E" w:rsidRPr="00137D9E" w:rsidRDefault="00251B7C" w:rsidP="00137D9E">
      <w:pPr>
        <w:jc w:val="both"/>
        <w:rPr>
          <w:rFonts w:ascii="Arial" w:hAnsi="Arial" w:cs="Arial"/>
        </w:rPr>
      </w:pPr>
      <w:r w:rsidRPr="000D3585">
        <w:rPr>
          <w:rFonts w:ascii="Arial" w:hAnsi="Arial" w:cs="Arial"/>
        </w:rPr>
        <w:t xml:space="preserve">Bij een competitie van meer dan één groep degradeert er 25% van de paren. Naar een hogere groep promoveren de hoogst eindigende paren uit de lagere groep in dezelfde mate. </w:t>
      </w:r>
    </w:p>
    <w:p w14:paraId="200A4D59" w14:textId="37051AD3" w:rsidR="002215A9" w:rsidRPr="009B2F11" w:rsidRDefault="002215A9" w:rsidP="002215A9">
      <w:pPr>
        <w:pStyle w:val="Geenafstand"/>
        <w:rPr>
          <w:rFonts w:ascii="Arial" w:hAnsi="Arial" w:cs="Arial"/>
          <w:i/>
          <w:iCs/>
          <w:sz w:val="18"/>
          <w:szCs w:val="18"/>
          <w:u w:val="single"/>
        </w:rPr>
      </w:pPr>
      <w:r w:rsidRPr="009B2F11">
        <w:rPr>
          <w:rFonts w:ascii="Arial" w:hAnsi="Arial" w:cs="Arial"/>
          <w:i/>
          <w:iCs/>
          <w:sz w:val="18"/>
          <w:szCs w:val="18"/>
          <w:u w:val="single"/>
        </w:rPr>
        <w:lastRenderedPageBreak/>
        <w:t>(</w:t>
      </w:r>
      <w:r>
        <w:rPr>
          <w:rFonts w:ascii="Arial" w:hAnsi="Arial" w:cs="Arial"/>
          <w:i/>
          <w:iCs/>
          <w:sz w:val="18"/>
          <w:szCs w:val="18"/>
          <w:u w:val="single"/>
        </w:rPr>
        <w:t>di</w:t>
      </w:r>
      <w:r w:rsidRPr="009B2F11">
        <w:rPr>
          <w:rFonts w:ascii="Arial" w:hAnsi="Arial" w:cs="Arial"/>
          <w:i/>
          <w:iCs/>
          <w:sz w:val="18"/>
          <w:szCs w:val="18"/>
          <w:u w:val="single"/>
        </w:rPr>
        <w:t xml:space="preserve">t geel gearceerde is toegevoegd </w:t>
      </w:r>
      <w:r>
        <w:rPr>
          <w:rFonts w:ascii="Arial" w:hAnsi="Arial" w:cs="Arial"/>
          <w:i/>
          <w:iCs/>
          <w:sz w:val="18"/>
          <w:szCs w:val="18"/>
          <w:u w:val="single"/>
        </w:rPr>
        <w:t xml:space="preserve">door bestuur en wedstrijdleiding na de ledenvergadering van 1 oktober 2025 </w:t>
      </w:r>
      <w:r w:rsidRPr="009B2F11">
        <w:rPr>
          <w:rFonts w:ascii="Arial" w:hAnsi="Arial" w:cs="Arial"/>
          <w:i/>
          <w:iCs/>
          <w:sz w:val="18"/>
          <w:szCs w:val="18"/>
          <w:u w:val="single"/>
        </w:rPr>
        <w:t xml:space="preserve">en zal </w:t>
      </w:r>
      <w:r>
        <w:rPr>
          <w:rFonts w:ascii="Arial" w:hAnsi="Arial" w:cs="Arial"/>
          <w:i/>
          <w:iCs/>
          <w:sz w:val="18"/>
          <w:szCs w:val="18"/>
          <w:u w:val="single"/>
        </w:rPr>
        <w:t xml:space="preserve">opnieuw ter vaststelling </w:t>
      </w:r>
      <w:r w:rsidRPr="009B2F11">
        <w:rPr>
          <w:rFonts w:ascii="Arial" w:hAnsi="Arial" w:cs="Arial"/>
          <w:i/>
          <w:iCs/>
          <w:sz w:val="18"/>
          <w:szCs w:val="18"/>
          <w:u w:val="single"/>
        </w:rPr>
        <w:t xml:space="preserve">worden geagendeerd </w:t>
      </w:r>
      <w:r w:rsidR="009725D8">
        <w:rPr>
          <w:rFonts w:ascii="Arial" w:hAnsi="Arial" w:cs="Arial"/>
          <w:i/>
          <w:iCs/>
          <w:sz w:val="18"/>
          <w:szCs w:val="18"/>
          <w:u w:val="single"/>
        </w:rPr>
        <w:t xml:space="preserve">op </w:t>
      </w:r>
      <w:r w:rsidRPr="009B2F11">
        <w:rPr>
          <w:rFonts w:ascii="Arial" w:hAnsi="Arial" w:cs="Arial"/>
          <w:i/>
          <w:iCs/>
          <w:sz w:val="18"/>
          <w:szCs w:val="18"/>
          <w:u w:val="single"/>
        </w:rPr>
        <w:t>de ledenvergadering van oktober 2026)</w:t>
      </w:r>
    </w:p>
    <w:p w14:paraId="38354DFD" w14:textId="77777777" w:rsidR="00137D9E" w:rsidRPr="00137D9E" w:rsidRDefault="00137D9E" w:rsidP="00137D9E">
      <w:pPr>
        <w:jc w:val="both"/>
        <w:rPr>
          <w:rFonts w:ascii="Arial" w:hAnsi="Arial" w:cs="Arial"/>
        </w:rPr>
      </w:pPr>
      <w:r w:rsidRPr="00137D9E">
        <w:rPr>
          <w:rFonts w:ascii="Arial" w:hAnsi="Arial" w:cs="Arial"/>
          <w:highlight w:val="yellow"/>
        </w:rPr>
        <w:t>Indien in de loop van het seizoen een onevenwichtigheid optreedt in het aantal ingedeelde paren van 2 groepen, dan heeft de wedstrijdleiding het recht om het aantal degraderende of promoverende paren tijdelijk aan te passen om zo de balans te herstellen.</w:t>
      </w:r>
    </w:p>
    <w:p w14:paraId="01A14D99" w14:textId="13D486B1" w:rsidR="0066041B" w:rsidRPr="000D3585" w:rsidRDefault="0066041B" w:rsidP="003058C1">
      <w:pPr>
        <w:pStyle w:val="Geenafstand"/>
        <w:rPr>
          <w:rFonts w:ascii="Arial" w:hAnsi="Arial" w:cs="Arial"/>
          <w:u w:val="single"/>
        </w:rPr>
      </w:pPr>
      <w:r w:rsidRPr="000D3585">
        <w:rPr>
          <w:rFonts w:ascii="Arial" w:hAnsi="Arial" w:cs="Arial"/>
          <w:u w:val="single"/>
        </w:rPr>
        <w:t>Artikel 8</w:t>
      </w:r>
    </w:p>
    <w:p w14:paraId="53233654" w14:textId="006018BA" w:rsidR="00251B7C" w:rsidRPr="000D3585" w:rsidRDefault="00251B7C" w:rsidP="003058C1">
      <w:pPr>
        <w:jc w:val="both"/>
        <w:rPr>
          <w:rFonts w:ascii="Arial" w:hAnsi="Arial" w:cs="Arial"/>
        </w:rPr>
      </w:pPr>
      <w:r w:rsidRPr="000D3585">
        <w:rPr>
          <w:rFonts w:ascii="Arial" w:hAnsi="Arial" w:cs="Arial"/>
        </w:rPr>
        <w:t xml:space="preserve">Worden na een competitie twee groepen opgesplitst in drie (hiervoor zijn mimimaal 36 paren vereist), dan is de promotie-/degradatieregeling als volgt: De negen hoogst geklasseerde paren uit de A-groep vormen met de hoogste drie paren uit de B-groep de nieuwe A-groep, de overige paren uit de A-groep worden aangevuld met de vanaf de vierde plaats geklasseerde paren uit de B-groep tot deze uit minimaal twaalf paren bestaat, de overige paren vormen daarna de C-groep. </w:t>
      </w:r>
    </w:p>
    <w:p w14:paraId="0FC39F3F" w14:textId="4BDD34C4" w:rsidR="0066041B" w:rsidRPr="000D3585" w:rsidRDefault="0066041B" w:rsidP="003058C1">
      <w:pPr>
        <w:pStyle w:val="Geenafstand"/>
        <w:rPr>
          <w:rFonts w:ascii="Arial" w:hAnsi="Arial" w:cs="Arial"/>
          <w:u w:val="single"/>
        </w:rPr>
      </w:pPr>
      <w:r w:rsidRPr="000D3585">
        <w:rPr>
          <w:rFonts w:ascii="Arial" w:hAnsi="Arial" w:cs="Arial"/>
          <w:u w:val="single"/>
        </w:rPr>
        <w:t xml:space="preserve">Artikel </w:t>
      </w:r>
      <w:r w:rsidR="00251B7C" w:rsidRPr="000D3585">
        <w:rPr>
          <w:rFonts w:ascii="Arial" w:hAnsi="Arial" w:cs="Arial"/>
          <w:u w:val="single"/>
        </w:rPr>
        <w:t>9</w:t>
      </w:r>
    </w:p>
    <w:p w14:paraId="793EE75C" w14:textId="7F1B2A08" w:rsidR="003058C1" w:rsidRPr="000D3585" w:rsidRDefault="00251B7C" w:rsidP="003058C1">
      <w:pPr>
        <w:jc w:val="both"/>
        <w:rPr>
          <w:rFonts w:ascii="Arial" w:hAnsi="Arial" w:cs="Arial"/>
        </w:rPr>
      </w:pPr>
      <w:r w:rsidRPr="000D3585">
        <w:rPr>
          <w:rFonts w:ascii="Arial" w:hAnsi="Arial" w:cs="Arial"/>
        </w:rPr>
        <w:t>Voor het jaarlijkse clubkampioenschap wordt het gemiddelde van alle parencompetities berekend. Een paar moet ten minste 4 avonden spelen per competitie van zes avonden om de uitslag te laten meetellen voor het clubkampioenschap.</w:t>
      </w:r>
    </w:p>
    <w:p w14:paraId="0256016E" w14:textId="2963EB19" w:rsidR="0066041B" w:rsidRPr="000D3585" w:rsidRDefault="0066041B" w:rsidP="003058C1">
      <w:pPr>
        <w:pStyle w:val="Geenafstand"/>
        <w:rPr>
          <w:rFonts w:ascii="Arial" w:hAnsi="Arial" w:cs="Arial"/>
          <w:u w:val="single"/>
        </w:rPr>
      </w:pPr>
      <w:r w:rsidRPr="000D3585">
        <w:rPr>
          <w:rFonts w:ascii="Arial" w:hAnsi="Arial" w:cs="Arial"/>
          <w:u w:val="single"/>
        </w:rPr>
        <w:t>A</w:t>
      </w:r>
      <w:r w:rsidR="003D18C7" w:rsidRPr="000D3585">
        <w:rPr>
          <w:rFonts w:ascii="Arial" w:hAnsi="Arial" w:cs="Arial"/>
          <w:u w:val="single"/>
        </w:rPr>
        <w:t>r</w:t>
      </w:r>
      <w:r w:rsidRPr="000D3585">
        <w:rPr>
          <w:rFonts w:ascii="Arial" w:hAnsi="Arial" w:cs="Arial"/>
          <w:u w:val="single"/>
        </w:rPr>
        <w:t xml:space="preserve">tikel </w:t>
      </w:r>
      <w:r w:rsidR="00251B7C" w:rsidRPr="000D3585">
        <w:rPr>
          <w:rFonts w:ascii="Arial" w:hAnsi="Arial" w:cs="Arial"/>
          <w:u w:val="single"/>
        </w:rPr>
        <w:t>10</w:t>
      </w:r>
    </w:p>
    <w:p w14:paraId="4A4D614A" w14:textId="52EEB440" w:rsidR="00251B7C" w:rsidRPr="000D3585" w:rsidRDefault="00251B7C" w:rsidP="003058C1">
      <w:pPr>
        <w:pStyle w:val="Geenafstand"/>
        <w:rPr>
          <w:rFonts w:ascii="Arial" w:hAnsi="Arial" w:cs="Arial"/>
        </w:rPr>
      </w:pPr>
      <w:r w:rsidRPr="000D3585">
        <w:rPr>
          <w:rFonts w:ascii="Arial" w:hAnsi="Arial" w:cs="Arial"/>
        </w:rPr>
        <w:t xml:space="preserve">Conventionele biedingen dienen gealerteerd te worden; bij sprongbiedingen dient de stopregel toegepast, waarna voor linker tegenstander + 10 sec. denkpauze verplicht is. In de A-groep zijn systeemkaarten verplicht, bij ontstentenis wordt bij arbitrage zo nodig in het nadeel beslist. Ook in lagere groepen zijn systeemkaarten gewenst en een kwestie van fatsoen. </w:t>
      </w:r>
    </w:p>
    <w:p w14:paraId="1DDA5A5D" w14:textId="77777777" w:rsidR="003058C1" w:rsidRPr="000D3585" w:rsidRDefault="003058C1" w:rsidP="003058C1">
      <w:pPr>
        <w:pStyle w:val="Geenafstand"/>
        <w:rPr>
          <w:rFonts w:ascii="Arial" w:hAnsi="Arial" w:cs="Arial"/>
        </w:rPr>
      </w:pPr>
    </w:p>
    <w:p w14:paraId="761D8444" w14:textId="1F9F46ED" w:rsidR="003D18C7" w:rsidRPr="000D3585" w:rsidRDefault="003D18C7" w:rsidP="003D18C7">
      <w:pPr>
        <w:pStyle w:val="Geenafstand"/>
        <w:rPr>
          <w:rFonts w:ascii="Arial" w:hAnsi="Arial" w:cs="Arial"/>
          <w:u w:val="single"/>
        </w:rPr>
      </w:pPr>
      <w:r w:rsidRPr="000D3585">
        <w:rPr>
          <w:rFonts w:ascii="Arial" w:hAnsi="Arial" w:cs="Arial"/>
          <w:u w:val="single"/>
        </w:rPr>
        <w:t xml:space="preserve">Artikel </w:t>
      </w:r>
      <w:r w:rsidR="00A43FF0" w:rsidRPr="000D3585">
        <w:rPr>
          <w:rFonts w:ascii="Arial" w:hAnsi="Arial" w:cs="Arial"/>
          <w:u w:val="single"/>
        </w:rPr>
        <w:t>11</w:t>
      </w:r>
    </w:p>
    <w:p w14:paraId="159A3358" w14:textId="3458248B" w:rsidR="00251B7C" w:rsidRPr="000D3585" w:rsidRDefault="00251B7C" w:rsidP="00251B7C">
      <w:pPr>
        <w:jc w:val="both"/>
        <w:rPr>
          <w:rFonts w:ascii="Arial" w:hAnsi="Arial" w:cs="Arial"/>
        </w:rPr>
      </w:pPr>
      <w:r w:rsidRPr="000D3585">
        <w:rPr>
          <w:rFonts w:ascii="Arial" w:hAnsi="Arial" w:cs="Arial"/>
        </w:rPr>
        <w:t xml:space="preserve">Bij onregelmatigheden tijdens het bieden en spelen is men verplicht de wedstrijdleider te roepen. </w:t>
      </w:r>
    </w:p>
    <w:p w14:paraId="785F8790" w14:textId="77777777" w:rsidR="00A43FF0" w:rsidRPr="000D3585" w:rsidRDefault="00A43FF0" w:rsidP="00A43FF0">
      <w:pPr>
        <w:pStyle w:val="Geenafstand"/>
        <w:rPr>
          <w:rFonts w:ascii="Arial" w:hAnsi="Arial" w:cs="Arial"/>
          <w:u w:val="single"/>
        </w:rPr>
      </w:pPr>
      <w:r w:rsidRPr="000D3585">
        <w:rPr>
          <w:rFonts w:ascii="Arial" w:hAnsi="Arial" w:cs="Arial"/>
          <w:u w:val="single"/>
        </w:rPr>
        <w:t xml:space="preserve">Artikel </w:t>
      </w:r>
      <w:r w:rsidR="00251B7C" w:rsidRPr="000D3585">
        <w:rPr>
          <w:rFonts w:ascii="Arial" w:hAnsi="Arial" w:cs="Arial"/>
          <w:u w:val="single"/>
        </w:rPr>
        <w:t>12</w:t>
      </w:r>
    </w:p>
    <w:p w14:paraId="57B07A2E" w14:textId="03E0849F" w:rsidR="00251B7C" w:rsidRPr="000D3585" w:rsidRDefault="00251B7C" w:rsidP="003058C1">
      <w:pPr>
        <w:jc w:val="both"/>
        <w:rPr>
          <w:rFonts w:ascii="Arial" w:hAnsi="Arial" w:cs="Arial"/>
        </w:rPr>
      </w:pPr>
      <w:r w:rsidRPr="000D3585">
        <w:rPr>
          <w:rFonts w:ascii="Arial" w:hAnsi="Arial" w:cs="Arial"/>
        </w:rPr>
        <w:t xml:space="preserve">Er geldt binnen de Ajourboerderij een rookverbod. Tijdens de wissel kan men buiten een sigaretje opsteken. </w:t>
      </w:r>
    </w:p>
    <w:p w14:paraId="4B2E0A24" w14:textId="3F94A0E0" w:rsidR="00A43FF0" w:rsidRPr="000D3585" w:rsidRDefault="00A43FF0" w:rsidP="00A43FF0">
      <w:pPr>
        <w:pStyle w:val="Geenafstand"/>
        <w:rPr>
          <w:rFonts w:ascii="Arial" w:hAnsi="Arial" w:cs="Arial"/>
          <w:u w:val="single"/>
        </w:rPr>
      </w:pPr>
      <w:r w:rsidRPr="000D3585">
        <w:rPr>
          <w:rFonts w:ascii="Arial" w:hAnsi="Arial" w:cs="Arial"/>
          <w:u w:val="single"/>
        </w:rPr>
        <w:t xml:space="preserve">Artikel </w:t>
      </w:r>
      <w:r w:rsidR="00251B7C" w:rsidRPr="000D3585">
        <w:rPr>
          <w:rFonts w:ascii="Arial" w:hAnsi="Arial" w:cs="Arial"/>
          <w:u w:val="single"/>
        </w:rPr>
        <w:t>13</w:t>
      </w:r>
    </w:p>
    <w:p w14:paraId="284C0DEE" w14:textId="21867DCB" w:rsidR="00251B7C" w:rsidRPr="000D3585" w:rsidRDefault="00251B7C" w:rsidP="00A43FF0">
      <w:pPr>
        <w:pStyle w:val="Geenafstand"/>
        <w:rPr>
          <w:rFonts w:ascii="Arial" w:hAnsi="Arial" w:cs="Arial"/>
        </w:rPr>
      </w:pPr>
      <w:r w:rsidRPr="000D3585">
        <w:rPr>
          <w:rFonts w:ascii="Arial" w:hAnsi="Arial" w:cs="Arial"/>
        </w:rPr>
        <w:t xml:space="preserve">In alle gevallen waarin dit reglement niet voorziet, beslist de commissie van beroep. Tot deze commissie, die uit tenminste drie leden bestaat, behoren in ieder geval een bestuurslid en een lid van de technische commissie. Bij deze commissie kunnen ook protesten worden ingediend tegen uitslagen, promotie/degradatie, en zo meer. Tevens bepaalt deze commissie de indeling van een nieuw paar, een gelegenheidspaar of nieuwe combinaties. </w:t>
      </w:r>
    </w:p>
    <w:p w14:paraId="04E0DED3" w14:textId="77777777" w:rsidR="00DC7971" w:rsidRPr="000D3585" w:rsidRDefault="00DC7971" w:rsidP="00EA1AD4">
      <w:pPr>
        <w:pStyle w:val="Geenafstand"/>
        <w:rPr>
          <w:rFonts w:ascii="Arial" w:hAnsi="Arial" w:cs="Arial"/>
        </w:rPr>
      </w:pPr>
    </w:p>
    <w:p w14:paraId="7A70B31C" w14:textId="4F36041E" w:rsidR="00EA1AD4" w:rsidRPr="000D3585" w:rsidRDefault="00EA1AD4" w:rsidP="00EA1AD4">
      <w:pPr>
        <w:pStyle w:val="Geenafstand"/>
        <w:rPr>
          <w:rFonts w:ascii="Arial" w:hAnsi="Arial" w:cs="Arial"/>
        </w:rPr>
      </w:pPr>
    </w:p>
    <w:p w14:paraId="623CD5F3" w14:textId="77777777" w:rsidR="000176F0" w:rsidRPr="000D3585" w:rsidRDefault="000176F0" w:rsidP="008776CC">
      <w:pPr>
        <w:pStyle w:val="Geenafstand"/>
        <w:rPr>
          <w:rFonts w:ascii="Arial" w:hAnsi="Arial" w:cs="Arial"/>
        </w:rPr>
      </w:pPr>
    </w:p>
    <w:p w14:paraId="2E8864B9" w14:textId="77777777" w:rsidR="00482DDC" w:rsidRPr="000D3585" w:rsidRDefault="00482DDC" w:rsidP="008776CC">
      <w:pPr>
        <w:pStyle w:val="Geenafstand"/>
        <w:rPr>
          <w:rFonts w:ascii="Arial" w:hAnsi="Arial" w:cs="Arial"/>
        </w:rPr>
      </w:pPr>
    </w:p>
    <w:p w14:paraId="52F366C6" w14:textId="3ADECB40" w:rsidR="00482DDC" w:rsidRPr="000D3585" w:rsidRDefault="00482DDC" w:rsidP="008776CC">
      <w:pPr>
        <w:pStyle w:val="Geenafstand"/>
        <w:rPr>
          <w:rFonts w:ascii="Arial" w:hAnsi="Arial" w:cs="Arial"/>
          <w:sz w:val="18"/>
          <w:szCs w:val="18"/>
        </w:rPr>
      </w:pPr>
      <w:r w:rsidRPr="000D3585">
        <w:rPr>
          <w:rFonts w:ascii="Arial" w:hAnsi="Arial" w:cs="Arial"/>
          <w:sz w:val="18"/>
          <w:szCs w:val="18"/>
        </w:rPr>
        <w:t>Gouda, 1 oktober 2025</w:t>
      </w:r>
    </w:p>
    <w:sectPr w:rsidR="00482DDC" w:rsidRPr="000D3585" w:rsidSect="0094584C">
      <w:footerReference w:type="default" r:id="rId9"/>
      <w:pgSz w:w="11906" w:h="16838"/>
      <w:pgMar w:top="226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043F" w14:textId="77777777" w:rsidR="002C6886" w:rsidRDefault="002C6886" w:rsidP="00B874B9">
      <w:pPr>
        <w:spacing w:after="0" w:line="240" w:lineRule="auto"/>
      </w:pPr>
      <w:r>
        <w:separator/>
      </w:r>
    </w:p>
  </w:endnote>
  <w:endnote w:type="continuationSeparator" w:id="0">
    <w:p w14:paraId="77C1ABB0" w14:textId="77777777" w:rsidR="002C6886" w:rsidRDefault="002C6886" w:rsidP="00B87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Light">
    <w:altName w:val="Arial Narrow"/>
    <w:charset w:val="00"/>
    <w:family w:val="auto"/>
    <w:pitch w:val="variable"/>
    <w:sig w:usb0="00000001" w:usb1="5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D5F8" w14:textId="77777777" w:rsidR="00B874B9" w:rsidRDefault="00B874B9" w:rsidP="00B874B9">
    <w:pPr>
      <w:pStyle w:val="Voettekst"/>
      <w:jc w:val="center"/>
      <w:rPr>
        <w:rFonts w:ascii="Arial" w:hAnsi="Arial" w:cs="Arial"/>
        <w:i/>
      </w:rPr>
    </w:pPr>
    <w:r>
      <w:rPr>
        <w:rFonts w:ascii="Arial" w:hAnsi="Arial" w:cs="Arial"/>
        <w:i/>
      </w:rPr>
      <w:t>Wedstrijdreglement - Bridgeclub Gouda ‘82</w:t>
    </w:r>
  </w:p>
  <w:p w14:paraId="623CD5F9" w14:textId="77777777" w:rsidR="00B874B9" w:rsidRDefault="00B874B9" w:rsidP="00B874B9">
    <w:pPr>
      <w:pStyle w:val="Voettekst"/>
      <w:jc w:val="right"/>
      <w:rPr>
        <w:rFonts w:ascii="EYInterstate Light" w:hAnsi="EYInterstate Light"/>
        <w:sz w:val="16"/>
        <w:szCs w:val="16"/>
      </w:rPr>
    </w:pPr>
    <w:r>
      <w:rPr>
        <w:rFonts w:ascii="EYInterstate Light" w:hAnsi="EYInterstate Light"/>
        <w:sz w:val="16"/>
        <w:szCs w:val="16"/>
      </w:rPr>
      <w:t xml:space="preserve">pagina </w:t>
    </w:r>
    <w:r>
      <w:rPr>
        <w:rFonts w:ascii="EYInterstate Light" w:hAnsi="EYInterstate Light"/>
        <w:sz w:val="16"/>
        <w:szCs w:val="16"/>
      </w:rPr>
      <w:fldChar w:fldCharType="begin"/>
    </w:r>
    <w:r>
      <w:rPr>
        <w:rFonts w:ascii="EYInterstate Light" w:hAnsi="EYInterstate Light"/>
        <w:sz w:val="16"/>
        <w:szCs w:val="16"/>
      </w:rPr>
      <w:instrText xml:space="preserve"> PAGE </w:instrText>
    </w:r>
    <w:r>
      <w:rPr>
        <w:rFonts w:ascii="EYInterstate Light" w:hAnsi="EYInterstate Light"/>
        <w:sz w:val="16"/>
        <w:szCs w:val="16"/>
      </w:rPr>
      <w:fldChar w:fldCharType="separate"/>
    </w:r>
    <w:r w:rsidR="00A3383A">
      <w:rPr>
        <w:rFonts w:ascii="EYInterstate Light" w:hAnsi="EYInterstate Light"/>
        <w:noProof/>
        <w:sz w:val="16"/>
        <w:szCs w:val="16"/>
      </w:rPr>
      <w:t>1</w:t>
    </w:r>
    <w:r>
      <w:rPr>
        <w:rFonts w:ascii="EYInterstate Light" w:hAnsi="EYInterstate Light"/>
        <w:sz w:val="16"/>
        <w:szCs w:val="16"/>
      </w:rPr>
      <w:fldChar w:fldCharType="end"/>
    </w:r>
    <w:r>
      <w:rPr>
        <w:rFonts w:ascii="EYInterstate Light" w:hAnsi="EYInterstate Light"/>
        <w:sz w:val="16"/>
        <w:szCs w:val="16"/>
      </w:rPr>
      <w:t xml:space="preserve"> van </w:t>
    </w:r>
    <w:r>
      <w:rPr>
        <w:rFonts w:ascii="EYInterstate Light" w:hAnsi="EYInterstate Light"/>
        <w:sz w:val="16"/>
        <w:szCs w:val="16"/>
      </w:rPr>
      <w:fldChar w:fldCharType="begin"/>
    </w:r>
    <w:r>
      <w:rPr>
        <w:rFonts w:ascii="EYInterstate Light" w:hAnsi="EYInterstate Light"/>
        <w:sz w:val="16"/>
        <w:szCs w:val="16"/>
      </w:rPr>
      <w:instrText xml:space="preserve"> NUMPAGES </w:instrText>
    </w:r>
    <w:r>
      <w:rPr>
        <w:rFonts w:ascii="EYInterstate Light" w:hAnsi="EYInterstate Light"/>
        <w:sz w:val="16"/>
        <w:szCs w:val="16"/>
      </w:rPr>
      <w:fldChar w:fldCharType="separate"/>
    </w:r>
    <w:r w:rsidR="00A3383A">
      <w:rPr>
        <w:rFonts w:ascii="EYInterstate Light" w:hAnsi="EYInterstate Light"/>
        <w:noProof/>
        <w:sz w:val="16"/>
        <w:szCs w:val="16"/>
      </w:rPr>
      <w:t>2</w:t>
    </w:r>
    <w:r>
      <w:rPr>
        <w:rFonts w:ascii="EYInterstate Light" w:hAnsi="EYInterstate Light"/>
        <w:sz w:val="16"/>
        <w:szCs w:val="16"/>
      </w:rPr>
      <w:fldChar w:fldCharType="end"/>
    </w:r>
  </w:p>
  <w:p w14:paraId="623CD5FA" w14:textId="77777777" w:rsidR="00B874B9" w:rsidRDefault="00B874B9" w:rsidP="00B874B9">
    <w:pPr>
      <w:pStyle w:val="Voettekst"/>
    </w:pPr>
  </w:p>
  <w:p w14:paraId="623CD5FB" w14:textId="77777777" w:rsidR="00B874B9" w:rsidRDefault="00B874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E2B3" w14:textId="77777777" w:rsidR="002C6886" w:rsidRDefault="002C6886" w:rsidP="00B874B9">
      <w:pPr>
        <w:spacing w:after="0" w:line="240" w:lineRule="auto"/>
      </w:pPr>
      <w:r>
        <w:separator/>
      </w:r>
    </w:p>
  </w:footnote>
  <w:footnote w:type="continuationSeparator" w:id="0">
    <w:p w14:paraId="6FABDEF5" w14:textId="77777777" w:rsidR="002C6886" w:rsidRDefault="002C6886" w:rsidP="00B87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563EE"/>
    <w:multiLevelType w:val="hybridMultilevel"/>
    <w:tmpl w:val="7DA478C8"/>
    <w:lvl w:ilvl="0" w:tplc="6916F848">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5049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2A"/>
    <w:rsid w:val="00001EDC"/>
    <w:rsid w:val="00003FCC"/>
    <w:rsid w:val="0000447B"/>
    <w:rsid w:val="000063C5"/>
    <w:rsid w:val="000176F0"/>
    <w:rsid w:val="00021F4E"/>
    <w:rsid w:val="000231F0"/>
    <w:rsid w:val="00026A09"/>
    <w:rsid w:val="000437BC"/>
    <w:rsid w:val="00063C0B"/>
    <w:rsid w:val="00066685"/>
    <w:rsid w:val="000A13BC"/>
    <w:rsid w:val="000B45A6"/>
    <w:rsid w:val="000B661C"/>
    <w:rsid w:val="000C2FA9"/>
    <w:rsid w:val="000C7966"/>
    <w:rsid w:val="000D3585"/>
    <w:rsid w:val="000F50DD"/>
    <w:rsid w:val="0013420D"/>
    <w:rsid w:val="00135469"/>
    <w:rsid w:val="001363DF"/>
    <w:rsid w:val="00137D9E"/>
    <w:rsid w:val="00154511"/>
    <w:rsid w:val="00167456"/>
    <w:rsid w:val="00176FFB"/>
    <w:rsid w:val="00184985"/>
    <w:rsid w:val="00195466"/>
    <w:rsid w:val="001A018D"/>
    <w:rsid w:val="001A100F"/>
    <w:rsid w:val="001A1E9A"/>
    <w:rsid w:val="001B3103"/>
    <w:rsid w:val="001B5177"/>
    <w:rsid w:val="001C0FA8"/>
    <w:rsid w:val="001C1C77"/>
    <w:rsid w:val="001D7480"/>
    <w:rsid w:val="001E54E0"/>
    <w:rsid w:val="001E67C4"/>
    <w:rsid w:val="001F05AE"/>
    <w:rsid w:val="001F53B8"/>
    <w:rsid w:val="002008DC"/>
    <w:rsid w:val="00212228"/>
    <w:rsid w:val="002150CE"/>
    <w:rsid w:val="002215A9"/>
    <w:rsid w:val="00224C35"/>
    <w:rsid w:val="0022713D"/>
    <w:rsid w:val="00251B7C"/>
    <w:rsid w:val="00254214"/>
    <w:rsid w:val="00260D90"/>
    <w:rsid w:val="00263BEB"/>
    <w:rsid w:val="0027004B"/>
    <w:rsid w:val="002B070E"/>
    <w:rsid w:val="002C10AD"/>
    <w:rsid w:val="002C4A83"/>
    <w:rsid w:val="002C4ABF"/>
    <w:rsid w:val="002C5298"/>
    <w:rsid w:val="002C6886"/>
    <w:rsid w:val="002D02BA"/>
    <w:rsid w:val="002D5213"/>
    <w:rsid w:val="002D6002"/>
    <w:rsid w:val="002F0540"/>
    <w:rsid w:val="002F7737"/>
    <w:rsid w:val="003058C1"/>
    <w:rsid w:val="003202BB"/>
    <w:rsid w:val="0033427C"/>
    <w:rsid w:val="00364153"/>
    <w:rsid w:val="003744D9"/>
    <w:rsid w:val="00385919"/>
    <w:rsid w:val="00387954"/>
    <w:rsid w:val="003908F4"/>
    <w:rsid w:val="003A2A2D"/>
    <w:rsid w:val="003A3186"/>
    <w:rsid w:val="003A4C10"/>
    <w:rsid w:val="003B1ED2"/>
    <w:rsid w:val="003C0673"/>
    <w:rsid w:val="003D18C7"/>
    <w:rsid w:val="003E797A"/>
    <w:rsid w:val="00442EE0"/>
    <w:rsid w:val="00447A94"/>
    <w:rsid w:val="0046302B"/>
    <w:rsid w:val="004733AD"/>
    <w:rsid w:val="00482DDC"/>
    <w:rsid w:val="0048503F"/>
    <w:rsid w:val="0049156F"/>
    <w:rsid w:val="004A493A"/>
    <w:rsid w:val="004B6685"/>
    <w:rsid w:val="004B754C"/>
    <w:rsid w:val="004F3D51"/>
    <w:rsid w:val="0050051B"/>
    <w:rsid w:val="005030E8"/>
    <w:rsid w:val="00512EE4"/>
    <w:rsid w:val="0051481B"/>
    <w:rsid w:val="00537FE8"/>
    <w:rsid w:val="00540C00"/>
    <w:rsid w:val="00541830"/>
    <w:rsid w:val="005546AF"/>
    <w:rsid w:val="005721F2"/>
    <w:rsid w:val="005A3F2B"/>
    <w:rsid w:val="005A5060"/>
    <w:rsid w:val="005A7B23"/>
    <w:rsid w:val="005C53F2"/>
    <w:rsid w:val="005C71DC"/>
    <w:rsid w:val="005E52E2"/>
    <w:rsid w:val="0061189B"/>
    <w:rsid w:val="00624806"/>
    <w:rsid w:val="006318D2"/>
    <w:rsid w:val="00632293"/>
    <w:rsid w:val="00651FB8"/>
    <w:rsid w:val="0066041B"/>
    <w:rsid w:val="00696EEF"/>
    <w:rsid w:val="006C1B37"/>
    <w:rsid w:val="006C74B2"/>
    <w:rsid w:val="006D30F1"/>
    <w:rsid w:val="006D3B4D"/>
    <w:rsid w:val="006F4A3D"/>
    <w:rsid w:val="00715DFC"/>
    <w:rsid w:val="00745918"/>
    <w:rsid w:val="00750CD0"/>
    <w:rsid w:val="00751ECB"/>
    <w:rsid w:val="00775D90"/>
    <w:rsid w:val="00784A87"/>
    <w:rsid w:val="00787F8F"/>
    <w:rsid w:val="007903C3"/>
    <w:rsid w:val="007B043D"/>
    <w:rsid w:val="007C0FBB"/>
    <w:rsid w:val="007C713C"/>
    <w:rsid w:val="007E0CF7"/>
    <w:rsid w:val="007E3F53"/>
    <w:rsid w:val="007E4FF1"/>
    <w:rsid w:val="007E680B"/>
    <w:rsid w:val="008030C4"/>
    <w:rsid w:val="00803A24"/>
    <w:rsid w:val="00807F25"/>
    <w:rsid w:val="00812341"/>
    <w:rsid w:val="00821706"/>
    <w:rsid w:val="00831B56"/>
    <w:rsid w:val="00832ED5"/>
    <w:rsid w:val="008532D4"/>
    <w:rsid w:val="0085602E"/>
    <w:rsid w:val="00867362"/>
    <w:rsid w:val="00871968"/>
    <w:rsid w:val="00875184"/>
    <w:rsid w:val="008776CC"/>
    <w:rsid w:val="008902C2"/>
    <w:rsid w:val="008903B8"/>
    <w:rsid w:val="00893C4A"/>
    <w:rsid w:val="008B2EDE"/>
    <w:rsid w:val="008B65AF"/>
    <w:rsid w:val="008C0AC3"/>
    <w:rsid w:val="008D4D6E"/>
    <w:rsid w:val="008E5035"/>
    <w:rsid w:val="008F7E65"/>
    <w:rsid w:val="00900B8B"/>
    <w:rsid w:val="00911600"/>
    <w:rsid w:val="0092313D"/>
    <w:rsid w:val="009312D4"/>
    <w:rsid w:val="0094584C"/>
    <w:rsid w:val="009619BB"/>
    <w:rsid w:val="00966063"/>
    <w:rsid w:val="009666AF"/>
    <w:rsid w:val="009725D8"/>
    <w:rsid w:val="009759A6"/>
    <w:rsid w:val="009B2F11"/>
    <w:rsid w:val="009C32E6"/>
    <w:rsid w:val="009D102C"/>
    <w:rsid w:val="009D3945"/>
    <w:rsid w:val="009F5D6F"/>
    <w:rsid w:val="00A135AE"/>
    <w:rsid w:val="00A17157"/>
    <w:rsid w:val="00A22B3F"/>
    <w:rsid w:val="00A32BE3"/>
    <w:rsid w:val="00A3383A"/>
    <w:rsid w:val="00A33C15"/>
    <w:rsid w:val="00A43FF0"/>
    <w:rsid w:val="00A477D3"/>
    <w:rsid w:val="00A66051"/>
    <w:rsid w:val="00A83EC3"/>
    <w:rsid w:val="00A9137C"/>
    <w:rsid w:val="00A9312A"/>
    <w:rsid w:val="00AA4221"/>
    <w:rsid w:val="00AB5A7E"/>
    <w:rsid w:val="00AB7EBE"/>
    <w:rsid w:val="00AD1804"/>
    <w:rsid w:val="00AE7299"/>
    <w:rsid w:val="00AF2B2F"/>
    <w:rsid w:val="00AF334D"/>
    <w:rsid w:val="00B126F3"/>
    <w:rsid w:val="00B41CF8"/>
    <w:rsid w:val="00B4433B"/>
    <w:rsid w:val="00B8147A"/>
    <w:rsid w:val="00B86D30"/>
    <w:rsid w:val="00B874B9"/>
    <w:rsid w:val="00BA30B5"/>
    <w:rsid w:val="00BC059B"/>
    <w:rsid w:val="00BD009B"/>
    <w:rsid w:val="00BD28A6"/>
    <w:rsid w:val="00BE3F6F"/>
    <w:rsid w:val="00BE49ED"/>
    <w:rsid w:val="00C00A52"/>
    <w:rsid w:val="00C01546"/>
    <w:rsid w:val="00C15421"/>
    <w:rsid w:val="00C23DB7"/>
    <w:rsid w:val="00C3073E"/>
    <w:rsid w:val="00C363DC"/>
    <w:rsid w:val="00C572ED"/>
    <w:rsid w:val="00C57B44"/>
    <w:rsid w:val="00C842F1"/>
    <w:rsid w:val="00C97141"/>
    <w:rsid w:val="00CB69C8"/>
    <w:rsid w:val="00CC5745"/>
    <w:rsid w:val="00CD707F"/>
    <w:rsid w:val="00CF1A2A"/>
    <w:rsid w:val="00CF48A7"/>
    <w:rsid w:val="00D058AE"/>
    <w:rsid w:val="00D20B4A"/>
    <w:rsid w:val="00D26AC3"/>
    <w:rsid w:val="00D276FA"/>
    <w:rsid w:val="00D27E4C"/>
    <w:rsid w:val="00D36E0F"/>
    <w:rsid w:val="00D56319"/>
    <w:rsid w:val="00D61705"/>
    <w:rsid w:val="00DB1921"/>
    <w:rsid w:val="00DB2892"/>
    <w:rsid w:val="00DB6A6D"/>
    <w:rsid w:val="00DC7971"/>
    <w:rsid w:val="00DF0A08"/>
    <w:rsid w:val="00E04A87"/>
    <w:rsid w:val="00E15BFD"/>
    <w:rsid w:val="00E31173"/>
    <w:rsid w:val="00E46699"/>
    <w:rsid w:val="00E467A1"/>
    <w:rsid w:val="00E517C5"/>
    <w:rsid w:val="00E87275"/>
    <w:rsid w:val="00EA1AD4"/>
    <w:rsid w:val="00EA5F54"/>
    <w:rsid w:val="00EE27E7"/>
    <w:rsid w:val="00EF661D"/>
    <w:rsid w:val="00F12B94"/>
    <w:rsid w:val="00F21A61"/>
    <w:rsid w:val="00F234DE"/>
    <w:rsid w:val="00F24A30"/>
    <w:rsid w:val="00F317F2"/>
    <w:rsid w:val="00F35658"/>
    <w:rsid w:val="00F42334"/>
    <w:rsid w:val="00F45CC1"/>
    <w:rsid w:val="00F61A00"/>
    <w:rsid w:val="00F86ABD"/>
    <w:rsid w:val="00F93721"/>
    <w:rsid w:val="00F93B4B"/>
    <w:rsid w:val="00F9404C"/>
    <w:rsid w:val="00FB39E5"/>
    <w:rsid w:val="00FD47F2"/>
    <w:rsid w:val="00FF42E7"/>
    <w:rsid w:val="00FF7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D5BC"/>
  <w15:docId w15:val="{1209596C-2E95-4D88-A235-0F02B0BD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312A"/>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9312A"/>
    <w:rPr>
      <w:b/>
      <w:bCs/>
    </w:rPr>
  </w:style>
  <w:style w:type="paragraph" w:styleId="Geenafstand">
    <w:name w:val="No Spacing"/>
    <w:uiPriority w:val="1"/>
    <w:qFormat/>
    <w:rsid w:val="00A9312A"/>
    <w:pPr>
      <w:spacing w:after="0" w:line="240" w:lineRule="auto"/>
    </w:pPr>
  </w:style>
  <w:style w:type="paragraph" w:styleId="Koptekst">
    <w:name w:val="header"/>
    <w:basedOn w:val="Standaard"/>
    <w:link w:val="KoptekstChar"/>
    <w:uiPriority w:val="99"/>
    <w:unhideWhenUsed/>
    <w:rsid w:val="00B874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74B9"/>
  </w:style>
  <w:style w:type="paragraph" w:styleId="Voettekst">
    <w:name w:val="footer"/>
    <w:basedOn w:val="Standaard"/>
    <w:link w:val="VoettekstChar"/>
    <w:unhideWhenUsed/>
    <w:rsid w:val="00B874B9"/>
    <w:pPr>
      <w:tabs>
        <w:tab w:val="center" w:pos="4536"/>
        <w:tab w:val="right" w:pos="9072"/>
      </w:tabs>
      <w:spacing w:after="0" w:line="240" w:lineRule="auto"/>
    </w:pPr>
  </w:style>
  <w:style w:type="character" w:customStyle="1" w:styleId="VoettekstChar">
    <w:name w:val="Voettekst Char"/>
    <w:basedOn w:val="Standaardalinea-lettertype"/>
    <w:link w:val="Voettekst"/>
    <w:rsid w:val="00B874B9"/>
  </w:style>
  <w:style w:type="character" w:styleId="Hyperlink">
    <w:name w:val="Hyperlink"/>
    <w:basedOn w:val="Standaardalinea-lettertype"/>
    <w:uiPriority w:val="99"/>
    <w:unhideWhenUsed/>
    <w:rsid w:val="007E680B"/>
    <w:rPr>
      <w:color w:val="0563C1" w:themeColor="hyperlink"/>
      <w:u w:val="single"/>
    </w:rPr>
  </w:style>
  <w:style w:type="character" w:styleId="Onopgelostemelding">
    <w:name w:val="Unresolved Mention"/>
    <w:basedOn w:val="Standaardalinea-lettertype"/>
    <w:uiPriority w:val="99"/>
    <w:semiHidden/>
    <w:unhideWhenUsed/>
    <w:rsid w:val="007E680B"/>
    <w:rPr>
      <w:color w:val="605E5C"/>
      <w:shd w:val="clear" w:color="auto" w:fill="E1DFDD"/>
    </w:rPr>
  </w:style>
  <w:style w:type="paragraph" w:styleId="Lijstalinea">
    <w:name w:val="List Paragraph"/>
    <w:basedOn w:val="Standaard"/>
    <w:uiPriority w:val="34"/>
    <w:qFormat/>
    <w:rsid w:val="00C15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04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vaneijk@hotmail.com" TargetMode="External"/><Relationship Id="rId3" Type="http://schemas.openxmlformats.org/officeDocument/2006/relationships/settings" Target="settings.xml"/><Relationship Id="rId7" Type="http://schemas.openxmlformats.org/officeDocument/2006/relationships/hyperlink" Target="mailto:arie.groenenboom@kp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3872</Characters>
  <Application>Microsoft Office Word</Application>
  <DocSecurity>0</DocSecurity>
  <Lines>80</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Cees Docter</dc:creator>
  <cp:lastModifiedBy>Rianne Schuizeman</cp:lastModifiedBy>
  <cp:revision>3</cp:revision>
  <cp:lastPrinted>2020-03-02T16:34:00Z</cp:lastPrinted>
  <dcterms:created xsi:type="dcterms:W3CDTF">2026-03-06T20:54:00Z</dcterms:created>
  <dcterms:modified xsi:type="dcterms:W3CDTF">2026-03-06T20:54:00Z</dcterms:modified>
</cp:coreProperties>
</file>